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华文中宋" w:hAnsi="华文中宋" w:eastAsia="华文中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2" w:name="_GoBack"/>
      <w:bookmarkEnd w:id="2"/>
      <w:r>
        <w:rPr>
          <w:rFonts w:hint="eastAsia" w:ascii="华文中宋" w:hAnsi="华文中宋" w:eastAsia="华文中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</w:t>
      </w:r>
    </w:p>
    <w:p>
      <w:pPr>
        <w:spacing w:line="560" w:lineRule="exact"/>
        <w:jc w:val="center"/>
        <w:rPr>
          <w:rFonts w:ascii="华文中宋" w:hAnsi="华文中宋" w:eastAsia="华文中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数字技术工程师培育项目云计算专业技术等级考试</w:t>
      </w:r>
    </w:p>
    <w:p>
      <w:pPr>
        <w:spacing w:line="560" w:lineRule="exact"/>
        <w:jc w:val="center"/>
        <w:rPr>
          <w:rFonts w:ascii="华文中宋" w:hAnsi="华文中宋" w:eastAsia="华文中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考核站点场地设施设备条件</w:t>
      </w:r>
    </w:p>
    <w:p>
      <w:pPr>
        <w:spacing w:line="560" w:lineRule="exact"/>
        <w:ind w:firstLine="560" w:firstLineChars="200"/>
        <w:rPr>
          <w:rFonts w:ascii="黑体" w:hAnsi="黑体" w:eastAsia="黑体"/>
          <w:bCs/>
          <w:sz w:val="28"/>
          <w:szCs w:val="28"/>
        </w:rPr>
      </w:pPr>
    </w:p>
    <w:p>
      <w:pPr>
        <w:pStyle w:val="2"/>
        <w:spacing w:line="560" w:lineRule="exact"/>
        <w:jc w:val="left"/>
        <w:rPr>
          <w:rFonts w:ascii="黑体" w:hAnsi="黑体"/>
          <w:sz w:val="32"/>
          <w:szCs w:val="32"/>
        </w:rPr>
      </w:pPr>
      <w:r>
        <w:rPr>
          <w:rFonts w:hint="eastAsia" w:ascii="黑体" w:hAnsi="黑体"/>
          <w:sz w:val="32"/>
          <w:szCs w:val="32"/>
        </w:rPr>
        <w:t xml:space="preserve">    </w:t>
      </w:r>
      <w:bookmarkStart w:id="0" w:name="_Toc50724263"/>
      <w:r>
        <w:rPr>
          <w:rFonts w:hint="eastAsia" w:ascii="黑体" w:hAnsi="黑体"/>
          <w:sz w:val="32"/>
          <w:szCs w:val="32"/>
        </w:rPr>
        <w:t>一、</w:t>
      </w:r>
      <w:bookmarkEnd w:id="0"/>
      <w:r>
        <w:rPr>
          <w:rFonts w:hint="eastAsia" w:ascii="黑体" w:hAnsi="黑体"/>
          <w:sz w:val="32"/>
          <w:szCs w:val="32"/>
        </w:rPr>
        <w:t>考核场地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１.考核场地至少能容纳</w:t>
      </w:r>
      <w:r>
        <w:rPr>
          <w:rFonts w:ascii="华文仿宋" w:hAnsi="华文仿宋" w:eastAsia="华文仿宋" w:cs="宋体"/>
          <w:kern w:val="0"/>
          <w:sz w:val="32"/>
          <w:szCs w:val="32"/>
        </w:rPr>
        <w:t>4</w:t>
      </w:r>
      <w:r>
        <w:rPr>
          <w:rFonts w:hint="eastAsia" w:ascii="华文仿宋" w:hAnsi="华文仿宋" w:eastAsia="华文仿宋" w:cs="宋体"/>
          <w:kern w:val="0"/>
          <w:sz w:val="32"/>
          <w:szCs w:val="32"/>
        </w:rPr>
        <w:t>0人同时开考，支持理论考核和实操考核。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２.考核场地配置有过程监控系统，能够采集与存储考核全过程音频和视频信息。</w:t>
      </w:r>
    </w:p>
    <w:p>
      <w:pPr>
        <w:pStyle w:val="2"/>
        <w:spacing w:line="560" w:lineRule="exact"/>
        <w:jc w:val="left"/>
        <w:rPr>
          <w:rFonts w:ascii="黑体" w:hAnsi="黑体"/>
          <w:sz w:val="32"/>
          <w:szCs w:val="32"/>
        </w:rPr>
      </w:pPr>
      <w:r>
        <w:rPr>
          <w:rFonts w:hint="eastAsia" w:ascii="黑体" w:hAnsi="黑体"/>
          <w:sz w:val="32"/>
          <w:szCs w:val="32"/>
        </w:rPr>
        <w:t xml:space="preserve">    二、考务管理人员</w:t>
      </w:r>
    </w:p>
    <w:p>
      <w:pPr>
        <w:spacing w:line="560" w:lineRule="exact"/>
        <w:ind w:firstLine="640" w:firstLineChars="200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应设有健全的组织管理机构，能满足考核工作需要的专职管理工作人员5人以上。</w:t>
      </w:r>
    </w:p>
    <w:p>
      <w:pPr>
        <w:pStyle w:val="2"/>
        <w:spacing w:line="560" w:lineRule="exact"/>
        <w:jc w:val="left"/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bookmarkStart w:id="1" w:name="_Toc50724264"/>
      <w:r>
        <w:rPr>
          <w:rFonts w:hint="eastAsia"/>
          <w:sz w:val="32"/>
          <w:szCs w:val="32"/>
        </w:rPr>
        <w:t>三、设施设备</w:t>
      </w:r>
      <w:bookmarkEnd w:id="1"/>
      <w:r>
        <w:rPr>
          <w:rFonts w:hint="eastAsia"/>
          <w:sz w:val="32"/>
          <w:szCs w:val="32"/>
        </w:rPr>
        <w:t>配置</w:t>
      </w:r>
    </w:p>
    <w:p>
      <w:pPr>
        <w:widowControl/>
        <w:ind w:firstLine="645"/>
        <w:jc w:val="left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1. 表1：基本条件</w:t>
      </w:r>
    </w:p>
    <w:tbl>
      <w:tblPr>
        <w:tblStyle w:val="7"/>
        <w:tblW w:w="822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5670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pStyle w:val="12"/>
              <w:ind w:firstLine="0" w:firstLineChars="0"/>
              <w:jc w:val="center"/>
              <w:rPr>
                <w:rFonts w:ascii="华文中宋" w:hAnsi="华文中宋" w:eastAsia="华文中宋"/>
                <w:bCs/>
                <w:color w:val="FFFFFF" w:themeColor="background1"/>
                <w:sz w:val="30"/>
                <w:szCs w:val="30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bCs/>
                <w:sz w:val="30"/>
                <w:szCs w:val="30"/>
              </w:rPr>
              <w:t>名称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pStyle w:val="12"/>
              <w:ind w:firstLine="0" w:firstLineChars="0"/>
              <w:jc w:val="center"/>
              <w:rPr>
                <w:rFonts w:ascii="华文中宋" w:hAnsi="华文中宋" w:eastAsia="华文中宋"/>
                <w:bCs/>
                <w:color w:val="FFFFFF" w:themeColor="background1"/>
                <w:sz w:val="30"/>
                <w:szCs w:val="30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bCs/>
                <w:sz w:val="30"/>
                <w:szCs w:val="30"/>
              </w:rPr>
              <w:t>规格&amp;功能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pStyle w:val="12"/>
              <w:ind w:firstLine="0" w:firstLineChars="0"/>
              <w:jc w:val="center"/>
              <w:rPr>
                <w:rFonts w:ascii="华文中宋" w:hAnsi="华文中宋" w:eastAsia="华文中宋"/>
                <w:bCs/>
                <w:sz w:val="30"/>
                <w:szCs w:val="30"/>
              </w:rPr>
            </w:pPr>
            <w:r>
              <w:rPr>
                <w:rFonts w:hint="eastAsia" w:ascii="华文中宋" w:hAnsi="华文中宋" w:eastAsia="华文中宋"/>
                <w:bCs/>
                <w:sz w:val="30"/>
                <w:szCs w:val="30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考生端</w:t>
            </w: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电脑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3"/>
              <w:numPr>
                <w:ilvl w:val="0"/>
                <w:numId w:val="1"/>
              </w:numPr>
              <w:spacing w:line="360" w:lineRule="exact"/>
              <w:ind w:left="0" w:firstLine="172" w:firstLineChars="72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CPU类型：不低于intel I5；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exact"/>
              <w:ind w:left="0" w:firstLine="172" w:firstLineChars="72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内存：不低于16 GB；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exact"/>
              <w:ind w:left="0" w:firstLine="172" w:firstLineChars="72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硬盘：双硬盘，</w:t>
            </w:r>
            <w:r>
              <w:rPr>
                <w:rFonts w:ascii="华文仿宋" w:hAnsi="华文仿宋" w:eastAsia="华文仿宋"/>
                <w:kern w:val="0"/>
                <w:sz w:val="24"/>
              </w:rPr>
              <w:t>SATA硬盘不低于1T，固态硬盘不低于128GB</w:t>
            </w:r>
            <w:r>
              <w:rPr>
                <w:rFonts w:hint="eastAsia" w:ascii="华文仿宋" w:hAnsi="华文仿宋" w:eastAsia="华文仿宋"/>
                <w:kern w:val="0"/>
                <w:sz w:val="24"/>
              </w:rPr>
              <w:t>；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exact"/>
              <w:ind w:left="0" w:firstLine="172" w:firstLineChars="72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显示器：支持分辨率不小于1280*800；</w:t>
            </w:r>
          </w:p>
          <w:p>
            <w:pPr>
              <w:pStyle w:val="13"/>
              <w:numPr>
                <w:ilvl w:val="0"/>
                <w:numId w:val="1"/>
              </w:numPr>
              <w:spacing w:line="360" w:lineRule="exact"/>
              <w:ind w:left="0" w:firstLine="172" w:firstLineChars="72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操作系统：WIN10家庭版或以上；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华文仿宋" w:hAnsi="华文仿宋" w:eastAsia="华文仿宋"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kern w:val="0"/>
                <w:sz w:val="24"/>
                <w:szCs w:val="24"/>
                <w14:ligatures w14:val="none"/>
              </w:rPr>
              <w:t>4</w:t>
            </w: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  <w14:ligatures w14:val="none"/>
              </w:rPr>
              <w:t>2台（或以上）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7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考场</w:t>
            </w:r>
          </w:p>
          <w:p>
            <w:pPr>
              <w:spacing w:line="280" w:lineRule="exact"/>
              <w:jc w:val="center"/>
              <w:rPr>
                <w:rFonts w:ascii="华文仿宋" w:hAnsi="华文仿宋" w:eastAsia="华文仿宋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管理机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3"/>
              <w:numPr>
                <w:ilvl w:val="0"/>
                <w:numId w:val="2"/>
              </w:numPr>
              <w:spacing w:line="360" w:lineRule="exact"/>
              <w:ind w:left="31" w:firstLine="142" w:firstLineChars="0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CPU类型：不低于Intel I5；</w:t>
            </w:r>
          </w:p>
          <w:p>
            <w:pPr>
              <w:pStyle w:val="13"/>
              <w:numPr>
                <w:ilvl w:val="0"/>
                <w:numId w:val="2"/>
              </w:numPr>
              <w:spacing w:line="360" w:lineRule="exact"/>
              <w:ind w:left="31" w:firstLine="142" w:firstLineChars="0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内存：不低于16 GB；</w:t>
            </w:r>
          </w:p>
          <w:p>
            <w:pPr>
              <w:pStyle w:val="13"/>
              <w:numPr>
                <w:ilvl w:val="0"/>
                <w:numId w:val="2"/>
              </w:numPr>
              <w:spacing w:line="360" w:lineRule="exact"/>
              <w:ind w:left="31" w:firstLine="142" w:firstLineChars="0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硬盘：双硬盘，</w:t>
            </w:r>
            <w:r>
              <w:rPr>
                <w:rFonts w:ascii="华文仿宋" w:hAnsi="华文仿宋" w:eastAsia="华文仿宋"/>
                <w:kern w:val="0"/>
                <w:sz w:val="24"/>
              </w:rPr>
              <w:t>SATA硬盘不低于1T，固态硬盘不低于128GB</w:t>
            </w:r>
            <w:r>
              <w:rPr>
                <w:rFonts w:hint="eastAsia" w:ascii="华文仿宋" w:hAnsi="华文仿宋" w:eastAsia="华文仿宋"/>
                <w:kern w:val="0"/>
                <w:sz w:val="24"/>
              </w:rPr>
              <w:t>；</w:t>
            </w:r>
          </w:p>
          <w:p>
            <w:pPr>
              <w:pStyle w:val="13"/>
              <w:numPr>
                <w:ilvl w:val="0"/>
                <w:numId w:val="2"/>
              </w:numPr>
              <w:spacing w:line="360" w:lineRule="exact"/>
              <w:ind w:left="31" w:firstLine="142" w:firstLineChars="0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显示器：支持分辨率不小于1280*800；</w:t>
            </w:r>
          </w:p>
          <w:p>
            <w:pPr>
              <w:pStyle w:val="13"/>
              <w:numPr>
                <w:ilvl w:val="0"/>
                <w:numId w:val="2"/>
              </w:numPr>
              <w:spacing w:line="360" w:lineRule="exact"/>
              <w:ind w:left="31" w:firstLine="142" w:firstLineChars="0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操作系统：WIN10家庭版或以上；</w:t>
            </w:r>
          </w:p>
          <w:p>
            <w:pPr>
              <w:pStyle w:val="13"/>
              <w:numPr>
                <w:ilvl w:val="0"/>
                <w:numId w:val="2"/>
              </w:numPr>
              <w:spacing w:line="360" w:lineRule="exact"/>
              <w:ind w:left="31" w:firstLine="142" w:firstLineChars="0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</w:rPr>
              <w:t>支持同传及硬盘分区保护；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华文仿宋" w:hAnsi="华文仿宋" w:eastAsia="华文仿宋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kern w:val="0"/>
                <w:sz w:val="24"/>
                <w:szCs w:val="24"/>
                <w14:ligatures w14:val="none"/>
              </w:rPr>
              <w:t>1台</w:t>
            </w:r>
          </w:p>
        </w:tc>
      </w:tr>
    </w:tbl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5670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2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 w:cs="Times New Roman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考场专用服务器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3"/>
              <w:spacing w:line="360" w:lineRule="exact"/>
              <w:ind w:firstLine="314" w:firstLineChars="131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ascii="华文仿宋" w:hAnsi="华文仿宋" w:eastAsia="华文仿宋"/>
                <w:kern w:val="0"/>
                <w:sz w:val="24"/>
              </w:rPr>
              <w:t>1.CPU：2颗Intel Xeon 16 Core、2.1GHz或2颗鲲鹏32Core、2.6GHz的处理器</w:t>
            </w:r>
          </w:p>
          <w:p>
            <w:pPr>
              <w:pStyle w:val="13"/>
              <w:spacing w:line="360" w:lineRule="exact"/>
              <w:ind w:firstLine="314" w:firstLineChars="131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ascii="华文仿宋" w:hAnsi="华文仿宋" w:eastAsia="华文仿宋"/>
                <w:kern w:val="0"/>
                <w:sz w:val="24"/>
              </w:rPr>
              <w:t>2.内存：512 GB DDR4 ECC REG或以上</w:t>
            </w:r>
          </w:p>
          <w:p>
            <w:pPr>
              <w:pStyle w:val="13"/>
              <w:spacing w:line="360" w:lineRule="exact"/>
              <w:ind w:firstLine="314" w:firstLineChars="131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ascii="华文仿宋" w:hAnsi="华文仿宋" w:eastAsia="华文仿宋"/>
                <w:kern w:val="0"/>
                <w:sz w:val="24"/>
              </w:rPr>
              <w:t>3.固态盘：2块SSD/480GB/SATA 6GB/2.5寸/读取型或以上</w:t>
            </w:r>
          </w:p>
          <w:p>
            <w:pPr>
              <w:pStyle w:val="13"/>
              <w:spacing w:line="360" w:lineRule="exact"/>
              <w:ind w:firstLine="314" w:firstLineChars="131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ascii="华文仿宋" w:hAnsi="华文仿宋" w:eastAsia="华文仿宋"/>
                <w:kern w:val="0"/>
                <w:sz w:val="24"/>
              </w:rPr>
              <w:t>4.机械盘：3块1.2TB/SAS/10000RPM/2.5寸/企业级或以上</w:t>
            </w:r>
          </w:p>
          <w:p>
            <w:pPr>
              <w:pStyle w:val="13"/>
              <w:spacing w:line="360" w:lineRule="exact"/>
              <w:ind w:firstLine="314" w:firstLineChars="131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ascii="华文仿宋" w:hAnsi="华文仿宋" w:eastAsia="华文仿宋"/>
                <w:kern w:val="0"/>
                <w:sz w:val="24"/>
              </w:rPr>
              <w:t>5.阵列卡：1块12Gbps SAS RAID卡，带1GB缓存</w:t>
            </w:r>
          </w:p>
          <w:p>
            <w:pPr>
              <w:pStyle w:val="13"/>
              <w:spacing w:line="360" w:lineRule="exact"/>
              <w:ind w:firstLine="314" w:firstLineChars="131"/>
              <w:rPr>
                <w:rFonts w:ascii="华文仿宋" w:hAnsi="华文仿宋" w:eastAsia="华文仿宋"/>
                <w:kern w:val="0"/>
                <w:sz w:val="24"/>
              </w:rPr>
            </w:pPr>
            <w:r>
              <w:rPr>
                <w:rFonts w:ascii="华文仿宋" w:hAnsi="华文仿宋" w:eastAsia="华文仿宋"/>
                <w:kern w:val="0"/>
                <w:sz w:val="24"/>
              </w:rPr>
              <w:t>6.网络接口：2个千兆以太网口或以上</w:t>
            </w:r>
          </w:p>
          <w:p>
            <w:pPr>
              <w:pStyle w:val="13"/>
              <w:spacing w:line="360" w:lineRule="exact"/>
              <w:ind w:firstLine="314" w:firstLineChars="131"/>
              <w:rPr>
                <w:rFonts w:ascii="华文仿宋" w:hAnsi="华文仿宋" w:eastAsia="华文仿宋"/>
                <w:bCs/>
                <w:kern w:val="0"/>
                <w:sz w:val="24"/>
              </w:rPr>
            </w:pPr>
            <w:r>
              <w:rPr>
                <w:rFonts w:ascii="华文仿宋" w:hAnsi="华文仿宋" w:eastAsia="华文仿宋"/>
                <w:kern w:val="0"/>
                <w:sz w:val="24"/>
              </w:rPr>
              <w:t>7.电源2块（1+1冗余电源）</w:t>
            </w:r>
          </w:p>
          <w:p>
            <w:pPr>
              <w:spacing w:line="360" w:lineRule="exact"/>
              <w:ind w:firstLine="314" w:firstLineChars="131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8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.实训软件环境见表2。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3台(或以上)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交换机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企业级三层(24个千兆电口，2个千兆光口)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1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2台</w:t>
            </w:r>
          </w:p>
        </w:tc>
      </w:tr>
    </w:tbl>
    <w:tbl>
      <w:tblPr>
        <w:tblStyle w:val="7"/>
        <w:tblW w:w="822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5670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  <w:bCs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摄像头</w:t>
            </w:r>
          </w:p>
        </w:tc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3"/>
              <w:spacing w:line="360" w:lineRule="exact"/>
              <w:ind w:firstLine="0" w:firstLineChars="0"/>
              <w:rPr>
                <w:rFonts w:ascii="华文仿宋" w:hAnsi="华文仿宋" w:eastAsia="华文仿宋"/>
                <w:bCs/>
                <w:kern w:val="0"/>
                <w:sz w:val="24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</w:rPr>
              <w:t>分辨率200万像素以上，前后摄像头的监控视野覆盖整个考场。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2个</w:t>
            </w:r>
          </w:p>
        </w:tc>
      </w:tr>
    </w:tbl>
    <w:p>
      <w:pPr>
        <w:widowControl/>
        <w:jc w:val="left"/>
        <w:rPr>
          <w:rFonts w:ascii="华文仿宋" w:hAnsi="华文仿宋" w:eastAsia="华文仿宋" w:cs="宋体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华文仿宋" w:hAnsi="华文仿宋" w:eastAsia="华文仿宋" w:cs="宋体"/>
          <w:kern w:val="0"/>
          <w:sz w:val="32"/>
          <w:szCs w:val="32"/>
        </w:rPr>
      </w:pPr>
      <w:r>
        <w:rPr>
          <w:rFonts w:hint="eastAsia" w:ascii="华文仿宋" w:hAnsi="华文仿宋" w:eastAsia="华文仿宋" w:cs="宋体"/>
          <w:kern w:val="0"/>
          <w:sz w:val="32"/>
          <w:szCs w:val="32"/>
        </w:rPr>
        <w:t>2. 表2： 实操考试环境与软件清单</w:t>
      </w:r>
    </w:p>
    <w:tbl>
      <w:tblPr>
        <w:tblStyle w:val="7"/>
        <w:tblW w:w="82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1"/>
        <w:gridCol w:w="6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华文中宋" w:hAnsi="华文中宋" w:eastAsia="华文中宋" w:cs="Times New Roman"/>
                <w:b/>
                <w:bCs/>
                <w:kern w:val="2"/>
                <w:sz w:val="24"/>
                <w:szCs w:val="24"/>
                <w14:ligatures w14:val="none"/>
              </w:rPr>
            </w:pPr>
            <w:r>
              <w:rPr>
                <w:rFonts w:hint="eastAsia" w:ascii="华文中宋" w:hAnsi="华文中宋" w:eastAsia="华文中宋"/>
                <w:b/>
                <w:bCs/>
                <w:kern w:val="0"/>
                <w:sz w:val="24"/>
                <w:szCs w:val="24"/>
                <w14:ligatures w14:val="none"/>
              </w:rPr>
              <w:t>环境名称</w:t>
            </w:r>
          </w:p>
        </w:tc>
        <w:tc>
          <w:tcPr>
            <w:tcW w:w="6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ascii="华文中宋" w:hAnsi="华文中宋" w:eastAsia="华文中宋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中宋" w:hAnsi="华文中宋" w:eastAsia="华文中宋"/>
                <w:b/>
                <w:bCs/>
                <w:kern w:val="0"/>
                <w:sz w:val="24"/>
                <w:szCs w:val="24"/>
                <w14:ligatures w14:val="none"/>
              </w:rPr>
              <w:t>软件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操作系统</w:t>
            </w:r>
          </w:p>
        </w:tc>
        <w:tc>
          <w:tcPr>
            <w:tcW w:w="6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Ce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ntOS7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操作系统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2.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Ubuntu操作系统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虚拟化引擎</w:t>
            </w:r>
          </w:p>
        </w:tc>
        <w:tc>
          <w:tcPr>
            <w:tcW w:w="6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1. 虚拟机：KVM 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2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容器：Docker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云计算平台</w:t>
            </w:r>
          </w:p>
        </w:tc>
        <w:tc>
          <w:tcPr>
            <w:tcW w:w="6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O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penStack云平台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2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K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ubernetes云平台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管理软件及工具</w:t>
            </w:r>
          </w:p>
        </w:tc>
        <w:tc>
          <w:tcPr>
            <w:tcW w:w="6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1. A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nsible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自动化运维系统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2. Ce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ph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分布式存储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系统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3. H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arbor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容器镜像仓库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系统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4. H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elm软件包管理系统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5. 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Jenkins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持续集成系统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6. 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I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stio服务网格系统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7. KubeEdge边缘计算系统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8. Z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abbix分布式监控系统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9. ELK日志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系统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10. Ch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krootkit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检测工具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11. P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rometheus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监控系统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12. G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rafana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监控仪表系统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13. J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umpserver堡垒机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数据库</w:t>
            </w:r>
          </w:p>
        </w:tc>
        <w:tc>
          <w:tcPr>
            <w:tcW w:w="6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1. MySQL数据库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2. Redis缓存数据库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3. Mariadb数据库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                     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云计算开发软件和工具</w:t>
            </w:r>
          </w:p>
        </w:tc>
        <w:tc>
          <w:tcPr>
            <w:tcW w:w="6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1.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Open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Stack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DevS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tack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开发环境部署工具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2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Angular.j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s前端框架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3.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Vue.js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前端框架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4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 Node.js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JavaS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cript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运行环境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5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Spring Boot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Java开发框架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6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Spring Cloud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Java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微服务框架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7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Django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Python Web框架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8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 Flask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Python Web框架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9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 FastAPI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Python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微服务框架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10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 Kubebuilder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工具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11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IntelliJ IDEA-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Java开发工具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12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Visual Studio Code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开发工具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13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PyCharm 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Python开发工具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14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GoLand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Go开发工具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15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Java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编程语言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16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Python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编程语言</w:t>
            </w:r>
          </w:p>
          <w:p>
            <w:pPr>
              <w:spacing w:line="280" w:lineRule="exact"/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17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.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G</w:t>
            </w:r>
            <w:r>
              <w:rPr>
                <w:rFonts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>o</w:t>
            </w:r>
            <w:r>
              <w:rPr>
                <w:rFonts w:hint="eastAsia" w:ascii="华文仿宋" w:hAnsi="华文仿宋" w:eastAsia="华文仿宋"/>
                <w:bCs/>
                <w:kern w:val="0"/>
                <w:sz w:val="24"/>
                <w:szCs w:val="24"/>
                <w14:ligatures w14:val="none"/>
              </w:rPr>
              <w:t xml:space="preserve"> 编程语言</w:t>
            </w:r>
          </w:p>
        </w:tc>
      </w:tr>
    </w:tbl>
    <w:p>
      <w:pPr>
        <w:tabs>
          <w:tab w:val="left" w:pos="972"/>
        </w:tabs>
        <w:overflowPunct w:val="0"/>
        <w:ind w:right="2920"/>
        <w:rPr>
          <w:rFonts w:ascii="仿宋" w:hAnsi="仿宋" w:eastAsia="仿宋" w:cs="Times New Roman"/>
          <w:sz w:val="28"/>
          <w:szCs w:val="28"/>
        </w:rPr>
      </w:pPr>
    </w:p>
    <w:p>
      <w:pPr>
        <w:spacing w:line="360" w:lineRule="auto"/>
        <w:rPr>
          <w:rFonts w:ascii="华文仿宋" w:hAnsi="华文仿宋" w:eastAsia="华文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MT Extra 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19D7FA"/>
    <w:multiLevelType w:val="multilevel"/>
    <w:tmpl w:val="B819D7F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69CB5C"/>
    <w:multiLevelType w:val="multilevel"/>
    <w:tmpl w:val="0F69CB5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C34"/>
    <w:rsid w:val="0002346F"/>
    <w:rsid w:val="00057330"/>
    <w:rsid w:val="00083229"/>
    <w:rsid w:val="00086D39"/>
    <w:rsid w:val="000A3EE2"/>
    <w:rsid w:val="000F1FBE"/>
    <w:rsid w:val="00125AD5"/>
    <w:rsid w:val="00167603"/>
    <w:rsid w:val="001C3259"/>
    <w:rsid w:val="001F3FBC"/>
    <w:rsid w:val="002106A9"/>
    <w:rsid w:val="00225E3C"/>
    <w:rsid w:val="002355A2"/>
    <w:rsid w:val="002B51CF"/>
    <w:rsid w:val="00300BBB"/>
    <w:rsid w:val="00321737"/>
    <w:rsid w:val="00384AE7"/>
    <w:rsid w:val="00394617"/>
    <w:rsid w:val="003B5004"/>
    <w:rsid w:val="0045193A"/>
    <w:rsid w:val="00477001"/>
    <w:rsid w:val="004D11BF"/>
    <w:rsid w:val="00511054"/>
    <w:rsid w:val="00557BB0"/>
    <w:rsid w:val="00572783"/>
    <w:rsid w:val="00574183"/>
    <w:rsid w:val="006627FF"/>
    <w:rsid w:val="006D2437"/>
    <w:rsid w:val="006D65B6"/>
    <w:rsid w:val="006E1C32"/>
    <w:rsid w:val="006F4E4F"/>
    <w:rsid w:val="00732209"/>
    <w:rsid w:val="0077667B"/>
    <w:rsid w:val="00783973"/>
    <w:rsid w:val="007F0D32"/>
    <w:rsid w:val="008117D0"/>
    <w:rsid w:val="008C6777"/>
    <w:rsid w:val="008E54D5"/>
    <w:rsid w:val="008E6E7F"/>
    <w:rsid w:val="008F3AFA"/>
    <w:rsid w:val="00A0783A"/>
    <w:rsid w:val="00A07E96"/>
    <w:rsid w:val="00A432B3"/>
    <w:rsid w:val="00A65FF0"/>
    <w:rsid w:val="00B20AB4"/>
    <w:rsid w:val="00B66B62"/>
    <w:rsid w:val="00BB51BD"/>
    <w:rsid w:val="00BE1C34"/>
    <w:rsid w:val="00BF67D0"/>
    <w:rsid w:val="00CD4716"/>
    <w:rsid w:val="00D37A9D"/>
    <w:rsid w:val="00D74DC5"/>
    <w:rsid w:val="00DD6139"/>
    <w:rsid w:val="00E66A09"/>
    <w:rsid w:val="00EA2E97"/>
    <w:rsid w:val="00EB7604"/>
    <w:rsid w:val="00EC52CA"/>
    <w:rsid w:val="00EE0148"/>
    <w:rsid w:val="00F470D9"/>
    <w:rsid w:val="00F64C46"/>
    <w:rsid w:val="00FC6FCA"/>
    <w:rsid w:val="03440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2"/>
    <w:basedOn w:val="1"/>
    <w:next w:val="1"/>
    <w:link w:val="11"/>
    <w:semiHidden/>
    <w:unhideWhenUsed/>
    <w:qFormat/>
    <w:uiPriority w:val="0"/>
    <w:pPr>
      <w:keepNext/>
      <w:keepLines/>
      <w:topLinePunct/>
      <w:spacing w:line="720" w:lineRule="auto"/>
      <w:jc w:val="center"/>
      <w:outlineLvl w:val="1"/>
    </w:pPr>
    <w:rPr>
      <w:rFonts w:ascii="Times New Roman MT Extra Bold" w:hAnsi="Times New Roman MT Extra Bold" w:eastAsia="黑体" w:cs="Times New Roman"/>
      <w:kern w:val="0"/>
      <w:sz w:val="28"/>
      <w:szCs w:val="30"/>
      <w14:ligatures w14:val="none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table" w:styleId="7">
    <w:name w:val="Table Grid"/>
    <w:basedOn w:val="6"/>
    <w:qFormat/>
    <w:uiPriority w:val="39"/>
    <w:rPr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标题 2 字符"/>
    <w:basedOn w:val="8"/>
    <w:link w:val="2"/>
    <w:semiHidden/>
    <w:uiPriority w:val="0"/>
    <w:rPr>
      <w:rFonts w:ascii="Times New Roman MT Extra Bold" w:hAnsi="Times New Roman MT Extra Bold" w:eastAsia="黑体" w:cs="Times New Roman"/>
      <w:kern w:val="0"/>
      <w:sz w:val="28"/>
      <w:szCs w:val="30"/>
      <w14:ligatures w14:val="none"/>
    </w:rPr>
  </w:style>
  <w:style w:type="paragraph" w:styleId="12">
    <w:name w:val="No Spacing"/>
    <w:qFormat/>
    <w:uiPriority w:val="1"/>
    <w:pPr>
      <w:widowControl w:val="0"/>
      <w:spacing w:line="240" w:lineRule="atLeast"/>
      <w:ind w:firstLine="200" w:firstLineChars="200"/>
      <w:jc w:val="both"/>
    </w:pPr>
    <w:rPr>
      <w:rFonts w:ascii="微软雅黑" w:hAnsi="微软雅黑" w:eastAsia="微软雅黑" w:cs="Times New Roman"/>
      <w:kern w:val="0"/>
      <w:sz w:val="20"/>
      <w:szCs w:val="20"/>
      <w:lang w:val="en-US" w:eastAsia="zh-CN" w:bidi="ar-SA"/>
      <w14:ligatures w14:val="none"/>
    </w:rPr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  <w14:ligatures w14:val="none"/>
    </w:rPr>
  </w:style>
  <w:style w:type="table" w:customStyle="1" w:styleId="14">
    <w:name w:val="网格型1"/>
    <w:basedOn w:val="6"/>
    <w:qFormat/>
    <w:uiPriority w:val="39"/>
    <w:pPr>
      <w:widowControl w:val="0"/>
      <w:jc w:val="both"/>
    </w:pPr>
    <w:rPr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Body Text First Indent 21"/>
    <w:basedOn w:val="1"/>
    <w:qFormat/>
    <w:uiPriority w:val="99"/>
    <w:rPr>
      <w:rFonts w:ascii="Calibri" w:hAnsi="Calibri" w:eastAsia="宋体" w:cs="Times New Roman"/>
      <w14:ligatures w14:val="none"/>
    </w:rPr>
  </w:style>
  <w:style w:type="character" w:customStyle="1" w:styleId="16">
    <w:name w:val="页眉 字符"/>
    <w:basedOn w:val="8"/>
    <w:link w:val="4"/>
    <w:uiPriority w:val="99"/>
    <w:rPr>
      <w:sz w:val="18"/>
      <w:szCs w:val="18"/>
    </w:rPr>
  </w:style>
  <w:style w:type="character" w:customStyle="1" w:styleId="17">
    <w:name w:val="页脚 字符"/>
    <w:basedOn w:val="8"/>
    <w:link w:val="3"/>
    <w:uiPriority w:val="99"/>
    <w:rPr>
      <w:sz w:val="18"/>
      <w:szCs w:val="18"/>
    </w:rPr>
  </w:style>
  <w:style w:type="character" w:customStyle="1" w:styleId="18">
    <w:name w:val="未处理的提及1"/>
    <w:basedOn w:val="8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401</Words>
  <Characters>2287</Characters>
  <Lines>19</Lines>
  <Paragraphs>5</Paragraphs>
  <TotalTime>10</TotalTime>
  <ScaleCrop>false</ScaleCrop>
  <LinksUpToDate>false</LinksUpToDate>
  <CharactersWithSpaces>2683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2023-12-11T05:22:00Z</dcterms:created>
  <dc:creator>龚玉涵</dc:creator>
  <cp:lastModifiedBy>Administrator</cp:lastModifiedBy>
  <cp:lastPrinted>2023-12-11T06:10:00Z</cp:lastPrinted>
  <dcterms:modified xsi:type="dcterms:W3CDTF">2023-12-14T10:04:41Z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D4CB060041D642C886DBA921694AFAE4</vt:lpwstr>
  </property>
</Properties>
</file>